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8"/>
        <w:gridCol w:w="6412"/>
      </w:tblGrid>
      <w:tr w:rsidR="00AA139C" w:rsidRPr="00AC386B" w:rsidTr="00AC386B">
        <w:trPr>
          <w:trHeight w:val="560"/>
        </w:trPr>
        <w:tc>
          <w:tcPr>
            <w:tcW w:w="4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39C" w:rsidRPr="00AC386B" w:rsidRDefault="00AA139C" w:rsidP="00AA139C">
            <w:pPr>
              <w:jc w:val="center"/>
              <w:rPr>
                <w:sz w:val="20"/>
                <w:szCs w:val="20"/>
              </w:rPr>
            </w:pPr>
            <w:r w:rsidRPr="00AC386B">
              <w:rPr>
                <w:noProof/>
                <w:sz w:val="20"/>
                <w:szCs w:val="20"/>
              </w:rPr>
              <w:drawing>
                <wp:inline distT="0" distB="0" distL="0" distR="0" wp14:anchorId="7C119EBD" wp14:editId="4B03B33E">
                  <wp:extent cx="2362200" cy="685038"/>
                  <wp:effectExtent l="0" t="0" r="0" b="1270"/>
                  <wp:docPr id="1" name="Picture 1" descr="C:\Users\defelice.james\Desktop\logo_bi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felice.james\Desktop\logo_bi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875" cy="68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C9C" w:rsidRPr="00AC386B" w:rsidRDefault="00AC386B" w:rsidP="00AC386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Coach Grove’s Health Class</w:t>
            </w:r>
          </w:p>
        </w:tc>
      </w:tr>
      <w:tr w:rsidR="00AA139C" w:rsidRPr="00AC386B" w:rsidTr="00AC386B">
        <w:trPr>
          <w:trHeight w:val="560"/>
        </w:trPr>
        <w:tc>
          <w:tcPr>
            <w:tcW w:w="4118" w:type="dxa"/>
            <w:vMerge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A139C" w:rsidRPr="00AC386B" w:rsidRDefault="00AA139C" w:rsidP="00AA139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C386B" w:rsidRPr="00AC386B" w:rsidRDefault="00AC386B" w:rsidP="00AC386B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Welcome letter</w:t>
            </w:r>
          </w:p>
        </w:tc>
      </w:tr>
      <w:tr w:rsidR="00AE65C7" w:rsidRPr="00AC386B" w:rsidTr="00AC386B">
        <w:trPr>
          <w:trHeight w:val="10997"/>
        </w:trPr>
        <w:tc>
          <w:tcPr>
            <w:tcW w:w="10530" w:type="dxa"/>
            <w:gridSpan w:val="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4F463C" w:rsidRPr="00AC386B" w:rsidRDefault="004F463C" w:rsidP="002C785C">
            <w:pPr>
              <w:rPr>
                <w:sz w:val="20"/>
                <w:szCs w:val="20"/>
              </w:rPr>
            </w:pPr>
          </w:p>
          <w:p w:rsidR="002C785C" w:rsidRPr="00AC386B" w:rsidRDefault="002C785C" w:rsidP="002C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86B">
              <w:rPr>
                <w:rFonts w:ascii="Times New Roman" w:hAnsi="Times New Roman" w:cs="Times New Roman"/>
                <w:sz w:val="20"/>
                <w:szCs w:val="20"/>
              </w:rPr>
              <w:t>Dear Parent(s)/ Guardian(s):</w:t>
            </w:r>
          </w:p>
          <w:p w:rsidR="002C785C" w:rsidRPr="00AC386B" w:rsidRDefault="002C785C" w:rsidP="002C7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85C" w:rsidRPr="00AC386B" w:rsidRDefault="002C785C" w:rsidP="002C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86B">
              <w:rPr>
                <w:rFonts w:ascii="Times New Roman" w:hAnsi="Times New Roman" w:cs="Times New Roman"/>
                <w:sz w:val="20"/>
                <w:szCs w:val="20"/>
              </w:rPr>
              <w:t>It is my pleasure to be your students Health teacher this semester. I feel it would be beneficial to give you information about the class</w:t>
            </w:r>
            <w:r w:rsidR="00370658" w:rsidRPr="00AC386B">
              <w:rPr>
                <w:rFonts w:ascii="Times New Roman" w:hAnsi="Times New Roman" w:cs="Times New Roman"/>
                <w:sz w:val="20"/>
                <w:szCs w:val="20"/>
              </w:rPr>
              <w:t xml:space="preserve"> and my procedures</w:t>
            </w:r>
            <w:r w:rsidRPr="00AC38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C785C" w:rsidRPr="00AC386B" w:rsidRDefault="002C785C" w:rsidP="002C785C">
            <w:pPr>
              <w:shd w:val="clear" w:color="auto" w:fill="FFFFFF"/>
              <w:spacing w:after="180" w:line="36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Your student’s grade will be based on participation</w:t>
            </w:r>
            <w:r w:rsidR="00370658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, journal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writings, quarter project, quizzes and behaving appropriately for health education class.  If you have </w:t>
            </w:r>
            <w:r w:rsidR="00370658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any questions regarding my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grading policy, please feel free to </w:t>
            </w:r>
            <w:r w:rsidR="00370658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speak with me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. </w:t>
            </w:r>
            <w:r w:rsidR="00370658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My plan </w:t>
            </w:r>
            <w:r w:rsidR="00AC386B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for the</w:t>
            </w:r>
            <w:r w:rsidR="00370658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class is for students to learn how to be healthy in their daily lives. We will cover an array of topics, as a lot of the topics will be of a sensitive nature so I do need to ask students to be careful of what they say and mindful of other students in the class. I encourage that students share with you what we are learning.</w:t>
            </w:r>
          </w:p>
          <w:p w:rsidR="00370658" w:rsidRPr="00AC386B" w:rsidRDefault="00370658" w:rsidP="002C785C">
            <w:pPr>
              <w:shd w:val="clear" w:color="auto" w:fill="FFFFFF"/>
              <w:spacing w:after="180" w:line="36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Each day I will take a participation grade, this grade is based on respect for classmates and the teacher, paying attention in class, and participating in the class discussion and activity for the day. I need to remind you that I do deduct points for speaking out of turn, talking while a c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lassmate or teacher is talking, or being rude to classmates.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 want to remind you that if a student is absent it is their responsibility to get the work they missed as they are in 7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grade.</w:t>
            </w:r>
          </w:p>
          <w:p w:rsidR="00370658" w:rsidRPr="00AC386B" w:rsidRDefault="00370658" w:rsidP="00370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80" w:line="36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NO late work will be accepted past the time whi</w:t>
            </w:r>
            <w:bookmarkStart w:id="0" w:name="_GoBack"/>
            <w:bookmarkEnd w:id="0"/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ch it was due; there will be 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>no exceptions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to this rule, excusing students on 504 plans or IEP’s as appropriate.  A deadline is a deadline, we hold them to a high standard and expect this departmental policy to assure their personal accountability as well.</w:t>
            </w:r>
          </w:p>
          <w:p w:rsidR="00370658" w:rsidRPr="00AC386B" w:rsidRDefault="00370658" w:rsidP="00370658">
            <w:pPr>
              <w:pStyle w:val="ListParagraph"/>
              <w:shd w:val="clear" w:color="auto" w:fill="FFFFFF"/>
              <w:spacing w:after="180" w:line="36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70658" w:rsidRPr="00AC386B" w:rsidRDefault="00370658" w:rsidP="00370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80" w:line="36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Any missing assignments will be reflected in their grade as a ‘NC’ or NO CREDIT – this is equal to a ZERO.  It is imperative that students understand the implication of this, since zeroes create lasting damage to class averages, and they are incredibly difficult to compensate for.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</w:p>
          <w:p w:rsidR="00370658" w:rsidRPr="00AC386B" w:rsidRDefault="00370658" w:rsidP="00370658">
            <w:pPr>
              <w:pStyle w:val="ListParagrap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370658" w:rsidRPr="00AC386B" w:rsidRDefault="00370658" w:rsidP="00370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80" w:line="36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If a student is absent for a quiz they will receive a zero in the gradebook.  They have one week to make up the quiz with his or her teacher. 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If a student receives below a 50% on any quiz they can retake it, but they need to find the time to meet with me. I will give two tests </w:t>
            </w:r>
            <w:r w:rsidR="00AC386B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(midterm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and a final exam) these will be worth 35% of the </w:t>
            </w:r>
            <w:r w:rsidR="00AC386B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student’s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final grade.</w:t>
            </w:r>
          </w:p>
          <w:p w:rsidR="001B3C9C" w:rsidRPr="00AC386B" w:rsidRDefault="001B3C9C" w:rsidP="001B3C9C">
            <w:pPr>
              <w:pStyle w:val="ListParagraph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1B3C9C" w:rsidRPr="00AC386B" w:rsidRDefault="001B3C9C" w:rsidP="00370658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80" w:line="36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If a student receives a detention it will be served at 6:15AM-7:15AM on Wednesday morning and I will notify you.</w:t>
            </w:r>
          </w:p>
          <w:p w:rsidR="001B3C9C" w:rsidRPr="00AC386B" w:rsidRDefault="001B3C9C" w:rsidP="001B3C9C">
            <w:pPr>
              <w:shd w:val="clear" w:color="auto" w:fill="FFFFFF"/>
              <w:spacing w:after="180" w:line="360" w:lineRule="atLeas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Please do not hesitate to contact me with questions. </w:t>
            </w:r>
            <w:hyperlink r:id="rId8" w:history="1">
              <w:r w:rsidRPr="00AC386B">
                <w:rPr>
                  <w:rStyle w:val="Hyperlink"/>
                  <w:rFonts w:ascii="Georgia" w:eastAsia="Times New Roman" w:hAnsi="Georgia" w:cs="Times New Roman"/>
                  <w:sz w:val="20"/>
                  <w:szCs w:val="20"/>
                </w:rPr>
                <w:t>Grove.amber@franklin-academy.org</w:t>
              </w:r>
            </w:hyperlink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coachgrove.weebly.com</w:t>
            </w:r>
          </w:p>
          <w:p w:rsidR="001B3C9C" w:rsidRPr="00AC386B" w:rsidRDefault="001B3C9C" w:rsidP="001B3C9C">
            <w:pPr>
              <w:rPr>
                <w:sz w:val="20"/>
                <w:szCs w:val="20"/>
                <w:u w:val="single"/>
              </w:rPr>
            </w:pP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  <w:t>--Cut line--</w:t>
            </w: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</w:r>
            <w:r w:rsidRPr="00AC386B">
              <w:rPr>
                <w:sz w:val="20"/>
                <w:szCs w:val="20"/>
                <w:u w:val="single"/>
              </w:rPr>
              <w:tab/>
            </w:r>
          </w:p>
          <w:p w:rsidR="00AC386B" w:rsidRPr="00AC386B" w:rsidRDefault="00AC386B" w:rsidP="001B3C9C">
            <w:pPr>
              <w:rPr>
                <w:sz w:val="20"/>
                <w:szCs w:val="20"/>
              </w:rPr>
            </w:pPr>
          </w:p>
          <w:p w:rsidR="001B3C9C" w:rsidRPr="00AC386B" w:rsidRDefault="00724750" w:rsidP="001B3C9C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Teacher: 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Grove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  <w:t xml:space="preserve">  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  <w:t>Grade: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  <w:t>Period:</w:t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="001B3C9C"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1B3C9C" w:rsidRPr="00AC386B" w:rsidRDefault="001B3C9C" w:rsidP="001B3C9C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1B3C9C" w:rsidRPr="00AC386B" w:rsidRDefault="001B3C9C" w:rsidP="001B3C9C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1B3C9C" w:rsidRPr="00AC386B" w:rsidRDefault="001B3C9C" w:rsidP="001B3C9C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>Student Printed Name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  <w:t>Student Signature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  <w:t>Date</w:t>
            </w:r>
          </w:p>
          <w:p w:rsidR="001B3C9C" w:rsidRPr="00AC386B" w:rsidRDefault="001B3C9C" w:rsidP="001B3C9C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:rsidR="001B3C9C" w:rsidRPr="00AC386B" w:rsidRDefault="001B3C9C" w:rsidP="001B3C9C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u w:val="single"/>
              </w:rPr>
              <w:tab/>
            </w:r>
          </w:p>
          <w:p w:rsidR="002C785C" w:rsidRPr="00AC386B" w:rsidRDefault="001B3C9C" w:rsidP="00AC386B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</w:pP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>Parent/Guardian Printed Name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  <w:t>Parent/Guardian Signature</w:t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</w:r>
            <w:r w:rsidRPr="00AC386B"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  <w:tab/>
              <w:t>Date</w:t>
            </w:r>
          </w:p>
          <w:p w:rsidR="00AC386B" w:rsidRPr="00AC386B" w:rsidRDefault="00AC386B" w:rsidP="00AC386B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</w:pPr>
          </w:p>
          <w:p w:rsidR="00AC386B" w:rsidRPr="00AC386B" w:rsidRDefault="00AC386B" w:rsidP="00AC386B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AE65C7" w:rsidRPr="00AC386B" w:rsidTr="00AC386B">
        <w:trPr>
          <w:trHeight w:val="1390"/>
        </w:trPr>
        <w:tc>
          <w:tcPr>
            <w:tcW w:w="10530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:rsidR="00B60255" w:rsidRPr="00AC386B" w:rsidRDefault="00B60255" w:rsidP="00AC386B">
            <w:pPr>
              <w:rPr>
                <w:sz w:val="20"/>
                <w:szCs w:val="20"/>
              </w:rPr>
            </w:pPr>
          </w:p>
        </w:tc>
      </w:tr>
    </w:tbl>
    <w:p w:rsidR="0002378D" w:rsidRPr="00AC386B" w:rsidRDefault="0002378D" w:rsidP="00B60255">
      <w:pPr>
        <w:rPr>
          <w:sz w:val="20"/>
          <w:szCs w:val="20"/>
        </w:rPr>
      </w:pPr>
    </w:p>
    <w:sectPr w:rsidR="0002378D" w:rsidRPr="00AC386B" w:rsidSect="00AC38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BA" w:rsidRDefault="003963BA" w:rsidP="00AC386B">
      <w:pPr>
        <w:spacing w:after="0" w:line="240" w:lineRule="auto"/>
      </w:pPr>
      <w:r>
        <w:separator/>
      </w:r>
    </w:p>
  </w:endnote>
  <w:endnote w:type="continuationSeparator" w:id="0">
    <w:p w:rsidR="003963BA" w:rsidRDefault="003963BA" w:rsidP="00AC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BA" w:rsidRDefault="003963BA" w:rsidP="00AC386B">
      <w:pPr>
        <w:spacing w:after="0" w:line="240" w:lineRule="auto"/>
      </w:pPr>
      <w:r>
        <w:separator/>
      </w:r>
    </w:p>
  </w:footnote>
  <w:footnote w:type="continuationSeparator" w:id="0">
    <w:p w:rsidR="003963BA" w:rsidRDefault="003963BA" w:rsidP="00AC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258"/>
    <w:multiLevelType w:val="hybridMultilevel"/>
    <w:tmpl w:val="9AECCB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9C"/>
    <w:rsid w:val="0002378D"/>
    <w:rsid w:val="000A0FE8"/>
    <w:rsid w:val="001B3C9C"/>
    <w:rsid w:val="002B2C90"/>
    <w:rsid w:val="002C785C"/>
    <w:rsid w:val="00370658"/>
    <w:rsid w:val="003963BA"/>
    <w:rsid w:val="004F463C"/>
    <w:rsid w:val="00724750"/>
    <w:rsid w:val="00915129"/>
    <w:rsid w:val="00A3347E"/>
    <w:rsid w:val="00AA139C"/>
    <w:rsid w:val="00AC386B"/>
    <w:rsid w:val="00AE65C7"/>
    <w:rsid w:val="00B60255"/>
    <w:rsid w:val="00D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6FE62-52C5-489C-BF52-19C5DF59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658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C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6B"/>
  </w:style>
  <w:style w:type="paragraph" w:styleId="Footer">
    <w:name w:val="footer"/>
    <w:basedOn w:val="Normal"/>
    <w:link w:val="FooterChar"/>
    <w:uiPriority w:val="99"/>
    <w:unhideWhenUsed/>
    <w:rsid w:val="00AC3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ve.amber@franklin-academ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DeFelice</dc:creator>
  <cp:lastModifiedBy>amber grove</cp:lastModifiedBy>
  <cp:revision>2</cp:revision>
  <dcterms:created xsi:type="dcterms:W3CDTF">2018-08-09T19:17:00Z</dcterms:created>
  <dcterms:modified xsi:type="dcterms:W3CDTF">2018-08-09T19:17:00Z</dcterms:modified>
</cp:coreProperties>
</file>